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7C61C2" w:rsidRPr="007C61C2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יוגה אביבית בבולגריה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7C61C2" w:rsidRPr="007C61C2">
        <w:rPr>
          <w:rFonts w:hint="cs"/>
          <w:bCs/>
          <w:color w:val="FF0000"/>
          <w:sz w:val="24"/>
          <w:szCs w:val="24"/>
          <w:u w:val="single"/>
          <w:rtl/>
        </w:rPr>
        <w:t>1-5.4.2018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7C61C2" w:rsidRPr="007C61C2" w:rsidRDefault="007C61C2" w:rsidP="007C61C2">
      <w:pPr>
        <w:bidi/>
        <w:spacing w:line="240" w:lineRule="auto"/>
        <w:rPr>
          <w:color w:val="FF0000"/>
          <w:sz w:val="24"/>
          <w:szCs w:val="24"/>
        </w:rPr>
      </w:pPr>
      <w:r w:rsidRPr="007C61C2">
        <w:rPr>
          <w:color w:val="FF0000"/>
          <w:sz w:val="24"/>
          <w:szCs w:val="24"/>
          <w:rtl/>
        </w:rPr>
        <w:t>החל מ- 3,</w:t>
      </w:r>
      <w:r w:rsidR="00D5616A">
        <w:rPr>
          <w:rFonts w:hint="cs"/>
          <w:color w:val="FF0000"/>
          <w:sz w:val="24"/>
          <w:szCs w:val="24"/>
          <w:rtl/>
        </w:rPr>
        <w:t>9</w:t>
      </w:r>
      <w:r w:rsidRPr="007C61C2">
        <w:rPr>
          <w:color w:val="FF0000"/>
          <w:sz w:val="24"/>
          <w:szCs w:val="24"/>
          <w:rtl/>
        </w:rPr>
        <w:t>90₪ לאדם בחדר זוגי, לנרשמים עד 21.1.2018</w:t>
      </w:r>
    </w:p>
    <w:p w:rsidR="007C61C2" w:rsidRPr="007C61C2" w:rsidRDefault="007C61C2" w:rsidP="007C61C2">
      <w:pPr>
        <w:bidi/>
        <w:spacing w:line="240" w:lineRule="auto"/>
        <w:rPr>
          <w:color w:val="FF0000"/>
          <w:sz w:val="24"/>
          <w:szCs w:val="24"/>
        </w:rPr>
      </w:pPr>
      <w:r w:rsidRPr="007C61C2">
        <w:rPr>
          <w:color w:val="FF0000"/>
          <w:sz w:val="24"/>
          <w:szCs w:val="24"/>
          <w:rtl/>
        </w:rPr>
        <w:t>החל מ- 4,</w:t>
      </w:r>
      <w:r w:rsidR="00D5616A">
        <w:rPr>
          <w:rFonts w:hint="cs"/>
          <w:color w:val="FF0000"/>
          <w:sz w:val="24"/>
          <w:szCs w:val="24"/>
          <w:rtl/>
        </w:rPr>
        <w:t>2</w:t>
      </w:r>
      <w:r w:rsidRPr="007C61C2">
        <w:rPr>
          <w:color w:val="FF0000"/>
          <w:sz w:val="24"/>
          <w:szCs w:val="24"/>
          <w:rtl/>
        </w:rPr>
        <w:t>90₪ לאדם בחדר זוגי, לנרשמים החל מ -22.1.2018 עד 21.3.2018</w:t>
      </w:r>
    </w:p>
    <w:p w:rsidR="007C61C2" w:rsidRPr="007C61C2" w:rsidRDefault="007C61C2" w:rsidP="007C61C2">
      <w:pPr>
        <w:bidi/>
        <w:spacing w:line="240" w:lineRule="auto"/>
        <w:rPr>
          <w:color w:val="FF0000"/>
          <w:sz w:val="24"/>
          <w:szCs w:val="24"/>
        </w:rPr>
      </w:pPr>
      <w:r w:rsidRPr="007C61C2">
        <w:rPr>
          <w:color w:val="FF0000"/>
          <w:sz w:val="24"/>
          <w:szCs w:val="24"/>
          <w:rtl/>
        </w:rPr>
        <w:t>החל מ- 4,</w:t>
      </w:r>
      <w:r w:rsidR="00D5616A">
        <w:rPr>
          <w:rFonts w:hint="cs"/>
          <w:color w:val="FF0000"/>
          <w:sz w:val="24"/>
          <w:szCs w:val="24"/>
          <w:rtl/>
        </w:rPr>
        <w:t>6</w:t>
      </w:r>
      <w:bookmarkStart w:id="0" w:name="_GoBack"/>
      <w:bookmarkEnd w:id="0"/>
      <w:r w:rsidRPr="007C61C2">
        <w:rPr>
          <w:color w:val="FF0000"/>
          <w:sz w:val="24"/>
          <w:szCs w:val="24"/>
          <w:rtl/>
        </w:rPr>
        <w:t>90₪ לאדם בחדר זוגי, לנרשמים החל מ -22.3.2018 עד יציאה הסדנה</w:t>
      </w:r>
    </w:p>
    <w:p w:rsidR="007C61C2" w:rsidRPr="007C61C2" w:rsidRDefault="007C61C2" w:rsidP="007C61C2">
      <w:pPr>
        <w:bidi/>
        <w:spacing w:line="240" w:lineRule="auto"/>
        <w:rPr>
          <w:color w:val="FF0000"/>
          <w:sz w:val="24"/>
          <w:szCs w:val="24"/>
        </w:rPr>
      </w:pPr>
    </w:p>
    <w:p w:rsidR="007C0EF6" w:rsidRPr="007C61C2" w:rsidRDefault="007C61C2" w:rsidP="007C61C2">
      <w:pPr>
        <w:bidi/>
        <w:spacing w:line="240" w:lineRule="auto"/>
        <w:rPr>
          <w:b/>
          <w:bCs/>
          <w:sz w:val="24"/>
          <w:szCs w:val="24"/>
          <w:rtl/>
        </w:rPr>
      </w:pPr>
      <w:r w:rsidRPr="007C61C2">
        <w:rPr>
          <w:b/>
          <w:bCs/>
          <w:color w:val="FF0000"/>
          <w:sz w:val="24"/>
          <w:szCs w:val="24"/>
          <w:rtl/>
        </w:rPr>
        <w:t>תוספת עבור יחיד בחדר זוגי: 650₪</w:t>
      </w:r>
    </w:p>
    <w:p w:rsidR="007C61C2" w:rsidRDefault="007C61C2" w:rsidP="00A53563">
      <w:pPr>
        <w:bidi/>
        <w:spacing w:line="240" w:lineRule="auto"/>
        <w:rPr>
          <w:bCs/>
          <w:color w:val="FF0000"/>
          <w:sz w:val="30"/>
          <w:szCs w:val="30"/>
          <w:u w:val="single"/>
          <w:rtl/>
        </w:rPr>
      </w:pPr>
    </w:p>
    <w:p w:rsidR="00505BCD" w:rsidRPr="003F01C9" w:rsidRDefault="003F01C9" w:rsidP="007C61C2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2850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5D13088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3A" w:rsidRDefault="00422E3A">
      <w:pPr>
        <w:spacing w:line="240" w:lineRule="auto"/>
      </w:pPr>
      <w:r>
        <w:separator/>
      </w:r>
    </w:p>
  </w:endnote>
  <w:endnote w:type="continuationSeparator" w:id="0">
    <w:p w:rsidR="00422E3A" w:rsidRDefault="00422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3A" w:rsidRDefault="00422E3A">
      <w:pPr>
        <w:spacing w:line="240" w:lineRule="auto"/>
      </w:pPr>
      <w:r>
        <w:separator/>
      </w:r>
    </w:p>
  </w:footnote>
  <w:footnote w:type="continuationSeparator" w:id="0">
    <w:p w:rsidR="00422E3A" w:rsidRDefault="00422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2E3A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51D87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C61C2"/>
    <w:rsid w:val="007F37FC"/>
    <w:rsid w:val="00801296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5616A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3026"/>
  <w15:docId w15:val="{0CF9D295-D4EA-4D18-A638-2036A4D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17</cp:revision>
  <dcterms:created xsi:type="dcterms:W3CDTF">2017-09-07T10:15:00Z</dcterms:created>
  <dcterms:modified xsi:type="dcterms:W3CDTF">2017-12-19T15:29:00Z</dcterms:modified>
</cp:coreProperties>
</file>