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5852E8E5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5572B3">
        <w:rPr>
          <w:rFonts w:asciiTheme="minorBidi" w:hAnsiTheme="minorBidi" w:hint="cs"/>
          <w:b/>
          <w:bCs/>
          <w:sz w:val="24"/>
          <w:szCs w:val="24"/>
          <w:rtl/>
        </w:rPr>
        <w:t>תזונה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 xml:space="preserve"> וצלילים מרפאים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5572B3">
        <w:rPr>
          <w:rFonts w:asciiTheme="minorBidi" w:hAnsiTheme="minorBidi" w:hint="cs"/>
          <w:b/>
          <w:bCs/>
          <w:sz w:val="24"/>
          <w:szCs w:val="24"/>
          <w:rtl/>
        </w:rPr>
        <w:t>24-26.9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6A905179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10.9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7E0B9CFA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הצטרפות ברגע האחרון על בסיס מקום פנוי 2,350 ₪ לאדם בחדר זוגי, מ- 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11.9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 w:hint="cs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5D540DAD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7C9D9470" w14:textId="445490C9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C37F5DB" w14:textId="77777777" w:rsidR="005572B3" w:rsidRP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72B3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49DFA701" w14:textId="77777777" w:rsidR="005572B3" w:rsidRP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72B3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2416A00A" w14:textId="77777777" w:rsidR="005572B3" w:rsidRP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72B3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או להשתמש בסכום ששולם לחופשה עתידית אחרת.</w:t>
      </w:r>
    </w:p>
    <w:p w14:paraId="106DE03A" w14:textId="78D6BAFD" w:rsidR="00761348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5572B3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1565D067" w14:textId="77777777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6BF79DD" w14:textId="77777777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1B6B" w14:textId="77777777" w:rsidR="00CD6A62" w:rsidRDefault="00CD6A62" w:rsidP="00407BB0">
      <w:pPr>
        <w:spacing w:after="0" w:line="240" w:lineRule="auto"/>
      </w:pPr>
      <w:r>
        <w:separator/>
      </w:r>
    </w:p>
  </w:endnote>
  <w:endnote w:type="continuationSeparator" w:id="0">
    <w:p w14:paraId="3111B9AF" w14:textId="77777777" w:rsidR="00CD6A62" w:rsidRDefault="00CD6A6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0D24" w14:textId="77777777" w:rsidR="00CD6A62" w:rsidRDefault="00CD6A62" w:rsidP="00407BB0">
      <w:pPr>
        <w:spacing w:after="0" w:line="240" w:lineRule="auto"/>
      </w:pPr>
      <w:r>
        <w:separator/>
      </w:r>
    </w:p>
  </w:footnote>
  <w:footnote w:type="continuationSeparator" w:id="0">
    <w:p w14:paraId="7B054684" w14:textId="77777777" w:rsidR="00CD6A62" w:rsidRDefault="00CD6A6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37EB2"/>
    <w:rsid w:val="005572B3"/>
    <w:rsid w:val="00565D93"/>
    <w:rsid w:val="00596398"/>
    <w:rsid w:val="00627774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D6A62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cp:lastPrinted>2019-03-28T10:15:00Z</cp:lastPrinted>
  <dcterms:created xsi:type="dcterms:W3CDTF">2020-06-14T14:33:00Z</dcterms:created>
  <dcterms:modified xsi:type="dcterms:W3CDTF">2020-07-27T08:11:00Z</dcterms:modified>
</cp:coreProperties>
</file>